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0E" w:rsidRDefault="005E4D0E" w:rsidP="005E4D0E">
      <w:pPr>
        <w:pStyle w:val="Title"/>
      </w:pPr>
      <w:r>
        <w:t xml:space="preserve">Jason Hall </w:t>
      </w:r>
      <w:r w:rsidR="00CD0ED3">
        <w:br/>
      </w:r>
      <w:r>
        <w:t>Curriculum Vitae - Music</w:t>
      </w:r>
    </w:p>
    <w:p w:rsidR="005E4D0E" w:rsidRPr="005E4D0E" w:rsidRDefault="005E4D0E" w:rsidP="00CD0ED3">
      <w:pPr>
        <w:pStyle w:val="Heading1"/>
        <w:rPr>
          <w:szCs w:val="28"/>
        </w:rPr>
      </w:pPr>
      <w:r>
        <w:t>Clarinettist</w:t>
      </w:r>
    </w:p>
    <w:p w:rsidR="005E4D0E" w:rsidRPr="00082485" w:rsidRDefault="005E4D0E" w:rsidP="00CD0ED3">
      <w:pPr>
        <w:pStyle w:val="Heading2"/>
      </w:pPr>
      <w:r w:rsidRPr="00082485">
        <w:t>Vancouver Symphony Orchestra</w:t>
      </w:r>
      <w:r w:rsidRPr="00082485">
        <w:tab/>
        <w:t>1986 - 1991 &amp; 1995 - 1998</w:t>
      </w:r>
    </w:p>
    <w:p w:rsidR="005E4D0E" w:rsidRPr="00082485" w:rsidRDefault="00CD0ED3" w:rsidP="00CD0ED3">
      <w:pPr>
        <w:pStyle w:val="PositionDetails"/>
      </w:pPr>
      <w:r>
        <w:t xml:space="preserve">Performed as on-call extra for </w:t>
      </w:r>
      <w:r w:rsidR="00DC7095" w:rsidRPr="00082485">
        <w:t>regular main series concerts</w:t>
      </w:r>
      <w:r w:rsidR="00DC7095">
        <w:t xml:space="preserve">, </w:t>
      </w:r>
      <w:r w:rsidR="00DC7095" w:rsidRPr="00082485">
        <w:t>chamber music series</w:t>
      </w:r>
      <w:r w:rsidR="00DC7095">
        <w:t xml:space="preserve">, </w:t>
      </w:r>
      <w:r w:rsidR="005E4D0E" w:rsidRPr="00082485">
        <w:t xml:space="preserve">CBC </w:t>
      </w:r>
      <w:r w:rsidR="00DC7095" w:rsidRPr="00082485">
        <w:t>broadcast recordings</w:t>
      </w:r>
      <w:r w:rsidR="00DC7095">
        <w:t xml:space="preserve">, </w:t>
      </w:r>
      <w:r w:rsidR="005E4D0E" w:rsidRPr="00082485">
        <w:t xml:space="preserve">CBC SM-5000 </w:t>
      </w:r>
      <w:r w:rsidR="00DC7095" w:rsidRPr="00082485">
        <w:t>series recordings</w:t>
      </w:r>
    </w:p>
    <w:p w:rsidR="005E4D0E" w:rsidRPr="00082485" w:rsidRDefault="005E4D0E" w:rsidP="00CD0ED3">
      <w:pPr>
        <w:pStyle w:val="Heading2"/>
      </w:pPr>
      <w:r w:rsidRPr="00082485">
        <w:t>Hamilton Philharmonic Orchestra</w:t>
      </w:r>
      <w:r w:rsidRPr="00082485">
        <w:tab/>
        <w:t>1992 - 1994</w:t>
      </w:r>
    </w:p>
    <w:p w:rsidR="005E4D0E" w:rsidRPr="00082485" w:rsidRDefault="005E4D0E" w:rsidP="00CD0ED3">
      <w:pPr>
        <w:pStyle w:val="PositionDetails"/>
      </w:pPr>
      <w:r>
        <w:t xml:space="preserve">Performed on-call for </w:t>
      </w:r>
      <w:r w:rsidR="00DC7095" w:rsidRPr="00082485">
        <w:t>main series concerts</w:t>
      </w:r>
      <w:r w:rsidR="00DC7095">
        <w:t xml:space="preserve">, </w:t>
      </w:r>
      <w:r w:rsidRPr="00082485">
        <w:t xml:space="preserve">CBC </w:t>
      </w:r>
      <w:r w:rsidR="00DC7095" w:rsidRPr="00082485">
        <w:t>broadcasts</w:t>
      </w:r>
      <w:r w:rsidR="00DC7095">
        <w:t xml:space="preserve">, and </w:t>
      </w:r>
      <w:r w:rsidRPr="00082485">
        <w:t>Opera Hamilton</w:t>
      </w:r>
    </w:p>
    <w:p w:rsidR="005E4D0E" w:rsidRPr="00082485" w:rsidRDefault="005E4D0E" w:rsidP="00CD0ED3">
      <w:pPr>
        <w:pStyle w:val="Heading2"/>
      </w:pPr>
      <w:r w:rsidRPr="00082485">
        <w:t>Prince George Symphony Orchestra</w:t>
      </w:r>
      <w:r w:rsidRPr="00082485">
        <w:tab/>
        <w:t>1984 - 1986</w:t>
      </w:r>
    </w:p>
    <w:p w:rsidR="005E4D0E" w:rsidRPr="00082485" w:rsidRDefault="005E4D0E" w:rsidP="00CD0ED3">
      <w:pPr>
        <w:pStyle w:val="PositionDetails"/>
      </w:pPr>
      <w:r w:rsidRPr="00082485">
        <w:t xml:space="preserve">Principal </w:t>
      </w:r>
      <w:r w:rsidR="00DC7095">
        <w:t>and</w:t>
      </w:r>
      <w:r w:rsidR="00DC7095" w:rsidRPr="00082485">
        <w:t xml:space="preserve"> solo appearances</w:t>
      </w:r>
    </w:p>
    <w:p w:rsidR="005E4D0E" w:rsidRPr="00082485" w:rsidRDefault="005E4D0E" w:rsidP="00CD0ED3">
      <w:pPr>
        <w:pStyle w:val="Heading1"/>
      </w:pPr>
      <w:r w:rsidRPr="00082485">
        <w:t>Education</w:t>
      </w:r>
    </w:p>
    <w:p w:rsidR="005E4D0E" w:rsidRPr="00082485" w:rsidRDefault="005E4D0E" w:rsidP="00CD0ED3">
      <w:pPr>
        <w:pStyle w:val="Heading2"/>
      </w:pPr>
      <w:r w:rsidRPr="00082485">
        <w:t>University of Toronto</w:t>
      </w:r>
      <w:r w:rsidRPr="00082485">
        <w:tab/>
        <w:t>1980 - 1983</w:t>
      </w:r>
    </w:p>
    <w:p w:rsidR="005E4D0E" w:rsidRPr="00082485" w:rsidRDefault="005E4D0E" w:rsidP="00CD0ED3">
      <w:pPr>
        <w:pStyle w:val="PositionDetails"/>
      </w:pPr>
      <w:r w:rsidRPr="00082485">
        <w:t>Bachelor of Music in Performance</w:t>
      </w:r>
      <w:r w:rsidR="00DC7095">
        <w:t xml:space="preserve"> (</w:t>
      </w:r>
      <w:r w:rsidR="00DC7095" w:rsidRPr="00082485">
        <w:t xml:space="preserve">studied </w:t>
      </w:r>
      <w:r w:rsidRPr="00082485">
        <w:t>clarinet with Joa</w:t>
      </w:r>
      <w:r w:rsidR="00DC7095">
        <w:t>quin Valdepeñas &amp; Avrahm Galper)</w:t>
      </w:r>
    </w:p>
    <w:p w:rsidR="005E4D0E" w:rsidRPr="00082485" w:rsidRDefault="005E4D0E" w:rsidP="00CD0ED3">
      <w:pPr>
        <w:pStyle w:val="Heading2"/>
      </w:pPr>
      <w:r w:rsidRPr="00082485">
        <w:t>The Banff Centre for the Performing Arts</w:t>
      </w:r>
      <w:r w:rsidRPr="00082485">
        <w:tab/>
        <w:t>1983 - 84 &amp; 1991</w:t>
      </w:r>
    </w:p>
    <w:p w:rsidR="005E4D0E" w:rsidRPr="00082485" w:rsidRDefault="005E4D0E" w:rsidP="00CD0ED3">
      <w:pPr>
        <w:pStyle w:val="PositionDetails"/>
      </w:pPr>
      <w:r w:rsidRPr="00082485">
        <w:t>Banff Opera Orchestra - Principal - Full Scholarship</w:t>
      </w:r>
    </w:p>
    <w:p w:rsidR="00CD0ED3" w:rsidRPr="00082485" w:rsidRDefault="00CD0ED3" w:rsidP="00CD0ED3">
      <w:pPr>
        <w:pStyle w:val="Heading2"/>
      </w:pPr>
      <w:r w:rsidRPr="00082485">
        <w:t>Royal Conservatory of Music - Full Scholarship</w:t>
      </w:r>
      <w:r w:rsidRPr="00082485">
        <w:tab/>
        <w:t>1991 - 1992 &amp; 1979 - 1980</w:t>
      </w:r>
    </w:p>
    <w:p w:rsidR="00CD0ED3" w:rsidRPr="00082485" w:rsidRDefault="00CD0ED3" w:rsidP="00CD0ED3">
      <w:pPr>
        <w:pStyle w:val="PositionDetails"/>
      </w:pPr>
      <w:r w:rsidRPr="00082485">
        <w:t>Orchestral Training Programme</w:t>
      </w:r>
    </w:p>
    <w:p w:rsidR="005E4D0E" w:rsidRPr="00082485" w:rsidRDefault="005E4D0E" w:rsidP="00CD0ED3">
      <w:pPr>
        <w:pStyle w:val="Heading1"/>
      </w:pPr>
      <w:r w:rsidRPr="00082485">
        <w:t>Music festivals</w:t>
      </w:r>
    </w:p>
    <w:p w:rsidR="00CD0ED3" w:rsidRPr="00082485" w:rsidRDefault="00CD0ED3" w:rsidP="00CD0ED3">
      <w:pPr>
        <w:pStyle w:val="Heading2"/>
      </w:pPr>
      <w:r w:rsidRPr="00082485">
        <w:t>CBC Arts National Radio Programme</w:t>
      </w:r>
      <w:r w:rsidRPr="00082485">
        <w:tab/>
        <w:t xml:space="preserve"> 1984</w:t>
      </w:r>
    </w:p>
    <w:p w:rsidR="00CD0ED3" w:rsidRPr="00082485" w:rsidRDefault="00CD0ED3" w:rsidP="00CD0ED3">
      <w:pPr>
        <w:pStyle w:val="PositionDetails"/>
      </w:pPr>
      <w:r w:rsidRPr="00082485">
        <w:t xml:space="preserve">Chamber Music from </w:t>
      </w:r>
      <w:proofErr w:type="gramStart"/>
      <w:r w:rsidRPr="00082485">
        <w:t>The</w:t>
      </w:r>
      <w:proofErr w:type="gramEnd"/>
      <w:r w:rsidRPr="00082485">
        <w:t xml:space="preserve"> Banff Centre for the Performing Arts</w:t>
      </w:r>
    </w:p>
    <w:p w:rsidR="005E4D0E" w:rsidRPr="00082485" w:rsidRDefault="005E4D0E" w:rsidP="00CD0ED3">
      <w:pPr>
        <w:pStyle w:val="Heading2"/>
      </w:pPr>
      <w:r w:rsidRPr="00082485">
        <w:t>Scotia Festival of Music</w:t>
      </w:r>
      <w:r w:rsidRPr="00082485">
        <w:tab/>
        <w:t>1986</w:t>
      </w:r>
    </w:p>
    <w:p w:rsidR="005E4D0E" w:rsidRPr="00082485" w:rsidRDefault="005E4D0E" w:rsidP="00CD0ED3">
      <w:pPr>
        <w:pStyle w:val="PositionDetails"/>
      </w:pPr>
      <w:r w:rsidRPr="00082485">
        <w:t>Young Artist Programme</w:t>
      </w:r>
    </w:p>
    <w:p w:rsidR="005E4D0E" w:rsidRPr="00082485" w:rsidRDefault="005E4D0E" w:rsidP="00CD0ED3">
      <w:pPr>
        <w:pStyle w:val="Heading2"/>
      </w:pPr>
      <w:r w:rsidRPr="00082485">
        <w:lastRenderedPageBreak/>
        <w:t>Umeå Chamber Music Festival - Umeå, Sweden</w:t>
      </w:r>
      <w:r w:rsidRPr="00082485">
        <w:tab/>
        <w:t>1985</w:t>
      </w:r>
    </w:p>
    <w:p w:rsidR="005E4D0E" w:rsidRPr="00082485" w:rsidRDefault="005E4D0E" w:rsidP="00CD0ED3">
      <w:pPr>
        <w:pStyle w:val="Heading2"/>
      </w:pPr>
      <w:r w:rsidRPr="00082485">
        <w:t>Baja Music Festival - Hungary</w:t>
      </w:r>
      <w:r w:rsidRPr="00082485">
        <w:tab/>
        <w:t>1985</w:t>
      </w:r>
    </w:p>
    <w:p w:rsidR="005E4D0E" w:rsidRPr="00082485" w:rsidRDefault="005E4D0E" w:rsidP="00CD0ED3">
      <w:pPr>
        <w:pStyle w:val="Heading2"/>
      </w:pPr>
      <w:r w:rsidRPr="00082485">
        <w:t>Symphony Canada - Hawaiian Tour</w:t>
      </w:r>
      <w:r w:rsidRPr="00082485">
        <w:tab/>
        <w:t>1980</w:t>
      </w:r>
    </w:p>
    <w:p w:rsidR="005E4D0E" w:rsidRPr="00082485" w:rsidRDefault="005E4D0E" w:rsidP="00CD0ED3">
      <w:pPr>
        <w:pStyle w:val="PositionDetails"/>
      </w:pPr>
      <w:r w:rsidRPr="00082485">
        <w:t>Full Scholarship</w:t>
      </w:r>
    </w:p>
    <w:p w:rsidR="005E4D0E" w:rsidRPr="00CD0ED3" w:rsidRDefault="005E4D0E" w:rsidP="00CD0ED3">
      <w:pPr>
        <w:pStyle w:val="Heading1"/>
        <w:rPr>
          <w:szCs w:val="28"/>
        </w:rPr>
      </w:pPr>
      <w:r w:rsidRPr="00082485">
        <w:t>Other arts enterprises</w:t>
      </w:r>
    </w:p>
    <w:p w:rsidR="00DC7095" w:rsidRDefault="00DC7095" w:rsidP="00DC7095">
      <w:pPr>
        <w:pStyle w:val="Heading2"/>
      </w:pPr>
      <w:r>
        <w:t>Musical Direction</w:t>
      </w:r>
    </w:p>
    <w:p w:rsidR="00CD0ED3" w:rsidRPr="00082485" w:rsidRDefault="00CD0ED3" w:rsidP="00DC7095">
      <w:pPr>
        <w:pStyle w:val="PositionDetails"/>
      </w:pPr>
      <w:r w:rsidRPr="00082485">
        <w:t>“Twelfth Night”</w:t>
      </w:r>
      <w:r w:rsidR="00DC7095">
        <w:t xml:space="preserve"> - </w:t>
      </w:r>
      <w:r w:rsidRPr="00082485">
        <w:t xml:space="preserve">Created incidental music score for </w:t>
      </w:r>
      <w:r w:rsidR="00DC7095" w:rsidRPr="00082485">
        <w:t>Tooba Physical Theatre Company</w:t>
      </w:r>
      <w:r w:rsidR="00DC7095">
        <w:t xml:space="preserve"> - </w:t>
      </w:r>
      <w:r w:rsidRPr="00082485">
        <w:t>live theatre production</w:t>
      </w:r>
    </w:p>
    <w:p w:rsidR="00DC7095" w:rsidRPr="00082485" w:rsidRDefault="00DC7095" w:rsidP="00CD0ED3">
      <w:pPr>
        <w:pStyle w:val="PositionDetails"/>
      </w:pPr>
      <w:r w:rsidRPr="00082485">
        <w:t xml:space="preserve">“Merry Widow” - North Shore Light Opera Society </w:t>
      </w:r>
      <w:r>
        <w:t xml:space="preserve">- </w:t>
      </w:r>
      <w:r w:rsidRPr="00082485">
        <w:t xml:space="preserve">Responsible for auditioning </w:t>
      </w:r>
      <w:r w:rsidRPr="00DC7095">
        <w:rPr>
          <w:szCs w:val="24"/>
        </w:rPr>
        <w:t>orchestra</w:t>
      </w:r>
      <w:r w:rsidRPr="00082485">
        <w:t>, chorus and principal sing</w:t>
      </w:r>
      <w:r w:rsidRPr="00082485">
        <w:softHyphen/>
        <w:t>ers</w:t>
      </w:r>
      <w:r>
        <w:t xml:space="preserve">, </w:t>
      </w:r>
      <w:r w:rsidRPr="00082485">
        <w:t>planned and lead rehearsals of 45 member cast and 26 mem</w:t>
      </w:r>
      <w:r w:rsidRPr="00082485">
        <w:softHyphen/>
        <w:t xml:space="preserve">ber orchestra.  </w:t>
      </w:r>
    </w:p>
    <w:p w:rsidR="00603042" w:rsidRPr="00082485" w:rsidRDefault="00603042" w:rsidP="00CD0ED3">
      <w:pPr>
        <w:pStyle w:val="PositionDetails"/>
      </w:pPr>
      <w:r w:rsidRPr="00082485">
        <w:t xml:space="preserve"> “Icarus”</w:t>
      </w:r>
      <w:r>
        <w:t xml:space="preserve"> - </w:t>
      </w:r>
      <w:r w:rsidRPr="00082485">
        <w:t>The Vancouver Corporeal Mime Society</w:t>
      </w:r>
      <w:r>
        <w:t xml:space="preserve">, </w:t>
      </w:r>
      <w:r w:rsidRPr="00082485">
        <w:t>Canada Council Commission to composed original score for chamber orchestra</w:t>
      </w:r>
    </w:p>
    <w:p w:rsidR="00603042" w:rsidRPr="00082485" w:rsidRDefault="00603042" w:rsidP="00CD0ED3">
      <w:pPr>
        <w:pStyle w:val="PositionDetails"/>
      </w:pPr>
      <w:r w:rsidRPr="00082485">
        <w:t>Music &amp; Massage Therapy Workshop</w:t>
      </w:r>
      <w:r>
        <w:t xml:space="preserve"> - </w:t>
      </w:r>
      <w:r w:rsidRPr="00082485">
        <w:t>Researched &amp; created original compositions based on combining fundamental neck and shoulder massage techniques with live acoustic/MIDI music.  Performed on clarinet &amp; MIDI wind con</w:t>
      </w:r>
      <w:r w:rsidRPr="00082485">
        <w:softHyphen/>
        <w:t>troller (WX7)</w:t>
      </w:r>
    </w:p>
    <w:p w:rsidR="00CD0ED3" w:rsidRDefault="00603042" w:rsidP="00CD0ED3">
      <w:pPr>
        <w:pStyle w:val="PositionDetails"/>
      </w:pPr>
      <w:r w:rsidRPr="00082485">
        <w:t xml:space="preserve"> </w:t>
      </w:r>
      <w:r w:rsidR="00CD0ED3" w:rsidRPr="00082485">
        <w:t xml:space="preserve">“Cabaret” - Arranged, directed and </w:t>
      </w:r>
      <w:r w:rsidR="00DC7095">
        <w:t xml:space="preserve">and </w:t>
      </w:r>
      <w:r w:rsidR="00DC7095" w:rsidRPr="00082485">
        <w:t xml:space="preserve">contracted </w:t>
      </w:r>
      <w:r w:rsidR="00CD0ED3" w:rsidRPr="00082485">
        <w:t>musicians</w:t>
      </w:r>
    </w:p>
    <w:p w:rsidR="00DC7095" w:rsidRPr="00082485" w:rsidRDefault="00DC7095" w:rsidP="00CD0ED3">
      <w:pPr>
        <w:pStyle w:val="PositionDetails"/>
      </w:pPr>
      <w:r w:rsidRPr="00082485">
        <w:t xml:space="preserve">“Concerts in the Country” </w:t>
      </w:r>
      <w:r w:rsidR="00603042" w:rsidRPr="00082485">
        <w:t>series</w:t>
      </w:r>
      <w:r w:rsidR="00603042">
        <w:t xml:space="preserve"> </w:t>
      </w:r>
      <w:r>
        <w:t xml:space="preserve">- Responsible for </w:t>
      </w:r>
      <w:r w:rsidRPr="00082485">
        <w:t>fund raising, publicity, contracting performers, programme design, advertising, creating and adhering to budgets, as well as performing</w:t>
      </w:r>
    </w:p>
    <w:p w:rsidR="00DC7095" w:rsidRPr="00082485" w:rsidRDefault="00DC7095" w:rsidP="00DC7095">
      <w:pPr>
        <w:pStyle w:val="Heading2"/>
      </w:pPr>
      <w:r>
        <w:t>Film Composition</w:t>
      </w:r>
    </w:p>
    <w:p w:rsidR="00CD0ED3" w:rsidRPr="00082485" w:rsidRDefault="00CD0ED3" w:rsidP="00CD0ED3">
      <w:pPr>
        <w:pStyle w:val="PositionDetails"/>
      </w:pPr>
      <w:r w:rsidRPr="00082485">
        <w:t>“Przewalski’s Horse”</w:t>
      </w:r>
      <w:r w:rsidR="00DC7095">
        <w:t xml:space="preserve"> - </w:t>
      </w:r>
      <w:r w:rsidRPr="00082485">
        <w:t>Created original musi</w:t>
      </w:r>
      <w:r w:rsidR="00DC7095">
        <w:t xml:space="preserve">c for animated film featured at </w:t>
      </w:r>
      <w:r w:rsidRPr="00082485">
        <w:t>Texas Film Festival</w:t>
      </w:r>
      <w:r w:rsidR="00DC7095">
        <w:t xml:space="preserve"> and </w:t>
      </w:r>
      <w:r w:rsidRPr="00082485">
        <w:t>Amsterdam Film Festival</w:t>
      </w:r>
    </w:p>
    <w:p w:rsidR="00CD0ED3" w:rsidRPr="00082485" w:rsidRDefault="00DC7095" w:rsidP="00CD0ED3">
      <w:pPr>
        <w:pStyle w:val="PositionDetails"/>
      </w:pPr>
      <w:r>
        <w:t xml:space="preserve">“Over Canada” - </w:t>
      </w:r>
      <w:r w:rsidR="00CD0ED3" w:rsidRPr="00082485">
        <w:t>Recording for Canadian Pavilion at:Hannover, Germany</w:t>
      </w:r>
    </w:p>
    <w:p w:rsidR="00CD0ED3" w:rsidRPr="00082485" w:rsidRDefault="00CD0ED3" w:rsidP="00CD0ED3">
      <w:pPr>
        <w:pStyle w:val="PositionDetails"/>
      </w:pPr>
      <w:r w:rsidRPr="00082485">
        <w:t>“Alex</w:t>
      </w:r>
      <w:r w:rsidR="00DC7095">
        <w:t xml:space="preserve">andra’s Little Red Riding Hood” - </w:t>
      </w:r>
      <w:r w:rsidRPr="00082485">
        <w:t>Composed and recorded original film score for Children’s Film</w:t>
      </w:r>
    </w:p>
    <w:p w:rsidR="00CD0ED3" w:rsidRPr="00082485" w:rsidRDefault="00CD0ED3" w:rsidP="00DC7095">
      <w:pPr>
        <w:pStyle w:val="PositionDetails"/>
      </w:pPr>
      <w:r w:rsidRPr="00082485">
        <w:t>“Deadman's Gun”</w:t>
      </w:r>
      <w:r w:rsidR="00DC7095">
        <w:t xml:space="preserve"> - </w:t>
      </w:r>
      <w:r w:rsidRPr="00082485">
        <w:t>Performed for TV film score</w:t>
      </w:r>
      <w:r>
        <w:t xml:space="preserve">, </w:t>
      </w:r>
      <w:r w:rsidRPr="00082485">
        <w:t>“The Lonesome Dove”</w:t>
      </w:r>
      <w:r>
        <w:t xml:space="preserve">, </w:t>
      </w:r>
      <w:r w:rsidRPr="00082485">
        <w:t>1995</w:t>
      </w:r>
    </w:p>
    <w:p w:rsidR="00DC7095" w:rsidRDefault="00DC7095" w:rsidP="00CD0ED3">
      <w:pPr>
        <w:pStyle w:val="Heading2"/>
      </w:pPr>
      <w:r>
        <w:t>Teaching</w:t>
      </w:r>
    </w:p>
    <w:p w:rsidR="00CD0ED3" w:rsidRPr="00082485" w:rsidRDefault="00CD0ED3" w:rsidP="00CD0ED3">
      <w:pPr>
        <w:pStyle w:val="PositionDetails"/>
      </w:pPr>
      <w:r w:rsidRPr="00082485">
        <w:t>Vancouver Summer Youth Pops Orchestra</w:t>
      </w:r>
      <w:r w:rsidR="00DC7095">
        <w:t xml:space="preserve">, </w:t>
      </w:r>
      <w:r w:rsidRPr="00082485">
        <w:t>Woodwind coach</w:t>
      </w:r>
    </w:p>
    <w:p w:rsidR="00CD0ED3" w:rsidRPr="00082485" w:rsidRDefault="00CD0ED3" w:rsidP="00CD0ED3">
      <w:pPr>
        <w:pStyle w:val="PositionDetails"/>
      </w:pPr>
      <w:r w:rsidRPr="00082485">
        <w:t>Vancouver School Boards</w:t>
      </w:r>
      <w:r w:rsidR="00DC7095">
        <w:t xml:space="preserve"> - </w:t>
      </w:r>
      <w:r w:rsidRPr="00082485">
        <w:t>Clarinet Workshop Facilitator</w:t>
      </w:r>
      <w:r w:rsidR="00DC7095">
        <w:t xml:space="preserve"> (Designed “How to Squeak!” workshop for young clarinettists)</w:t>
      </w:r>
    </w:p>
    <w:p w:rsidR="00CD0ED3" w:rsidRDefault="00CD0ED3" w:rsidP="00CD0ED3">
      <w:pPr>
        <w:pStyle w:val="PositionDetails"/>
      </w:pPr>
      <w:r w:rsidRPr="00082485">
        <w:t>Creativity, Learning &amp; Teaching Workshop</w:t>
      </w:r>
      <w:r w:rsidR="00DC7095">
        <w:t xml:space="preserve"> - </w:t>
      </w:r>
      <w:r w:rsidRPr="00082485">
        <w:t>Designed and co-facilitated Creativity Wo</w:t>
      </w:r>
      <w:r>
        <w:t xml:space="preserve">rkshop for elementary educators at </w:t>
      </w:r>
      <w:r w:rsidRPr="00082485">
        <w:t>Bremerton, Washington through Seattle Pacific University</w:t>
      </w:r>
    </w:p>
    <w:p w:rsidR="00603042" w:rsidRPr="00082485" w:rsidRDefault="00603042" w:rsidP="00CD0ED3">
      <w:pPr>
        <w:pStyle w:val="PositionDetails"/>
      </w:pPr>
      <w:r w:rsidRPr="00082485">
        <w:t>Clarinet Instructor</w:t>
      </w:r>
      <w:r>
        <w:t xml:space="preserve"> - </w:t>
      </w:r>
      <w:r w:rsidRPr="00082485">
        <w:t>Saint George’s Boys School (Senior &amp; Junior)</w:t>
      </w:r>
      <w:r>
        <w:t xml:space="preserve">, </w:t>
      </w:r>
      <w:r w:rsidRPr="00082485">
        <w:t>Crofton House Girls School</w:t>
      </w:r>
      <w:r>
        <w:t>, Newmarket Music School, Prince George Symphony Music School</w:t>
      </w:r>
    </w:p>
    <w:p w:rsidR="00DC7095" w:rsidRPr="00082485" w:rsidRDefault="00DC7095" w:rsidP="00DC7095">
      <w:pPr>
        <w:pStyle w:val="Heading2"/>
      </w:pPr>
      <w:r>
        <w:t>Other Music Activities</w:t>
      </w:r>
    </w:p>
    <w:p w:rsidR="00CD0ED3" w:rsidRPr="00082485" w:rsidRDefault="00CD0ED3" w:rsidP="00CD0ED3">
      <w:pPr>
        <w:pStyle w:val="PositionDetails"/>
      </w:pPr>
      <w:r w:rsidRPr="00082485">
        <w:t>“Showboat”</w:t>
      </w:r>
      <w:r w:rsidR="00603042">
        <w:t xml:space="preserve"> - </w:t>
      </w:r>
      <w:r w:rsidRPr="00082485">
        <w:t>Performed as On-call first clarinet</w:t>
      </w:r>
      <w:r>
        <w:t xml:space="preserve"> for </w:t>
      </w:r>
      <w:r w:rsidRPr="00082485">
        <w:t>Livent Production, North York Centre for the Performing Arts</w:t>
      </w:r>
    </w:p>
    <w:p w:rsidR="00CD0ED3" w:rsidRPr="00082485" w:rsidRDefault="00CD0ED3" w:rsidP="00CD0ED3">
      <w:pPr>
        <w:pStyle w:val="PositionDetails"/>
      </w:pPr>
      <w:r w:rsidRPr="00082485">
        <w:t>La Scala Opera Company of Milan</w:t>
      </w:r>
      <w:r w:rsidR="00603042">
        <w:t xml:space="preserve"> – banda performer, </w:t>
      </w:r>
      <w:r w:rsidRPr="00082485">
        <w:t>Vancouver - Expo'86</w:t>
      </w:r>
    </w:p>
    <w:sectPr w:rsidR="00CD0ED3" w:rsidRPr="00082485" w:rsidSect="00082485">
      <w:pgSz w:w="12240" w:h="15840"/>
      <w:pgMar w:top="1440" w:right="0" w:bottom="1440" w:left="0" w:header="720" w:footer="72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1E1F"/>
    <w:multiLevelType w:val="hybridMultilevel"/>
    <w:tmpl w:val="58C61DE4"/>
    <w:lvl w:ilvl="0" w:tplc="26A04184">
      <w:start w:val="1"/>
      <w:numFmt w:val="bullet"/>
      <w:pStyle w:val="PositionDetails"/>
      <w:lvlText w:val=""/>
      <w:lvlJc w:val="left"/>
      <w:pPr>
        <w:ind w:left="2279" w:hanging="360"/>
      </w:pPr>
      <w:rPr>
        <w:rFonts w:ascii="Symbol" w:hAnsi="Symbol" w:hint="default"/>
        <w:color w:val="9CB084" w:themeColor="accent2"/>
        <w:sz w:val="16"/>
      </w:rPr>
    </w:lvl>
    <w:lvl w:ilvl="1" w:tplc="10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1021"/>
  <w:revisionView w:formatting="0"/>
  <w:defaultTabStop w:val="720"/>
  <w:characterSpacingControl w:val="doNotCompress"/>
  <w:savePreviewPicture/>
  <w:compat>
    <w:useFELayout/>
  </w:compat>
  <w:rsids>
    <w:rsidRoot w:val="005E4D0E"/>
    <w:rsid w:val="000149B9"/>
    <w:rsid w:val="00063521"/>
    <w:rsid w:val="000B7255"/>
    <w:rsid w:val="001441B5"/>
    <w:rsid w:val="0017186A"/>
    <w:rsid w:val="00214EB1"/>
    <w:rsid w:val="002224A5"/>
    <w:rsid w:val="002A658E"/>
    <w:rsid w:val="002E46CA"/>
    <w:rsid w:val="004036AA"/>
    <w:rsid w:val="004D7537"/>
    <w:rsid w:val="005D2BAA"/>
    <w:rsid w:val="005E4D0E"/>
    <w:rsid w:val="00603042"/>
    <w:rsid w:val="0064083F"/>
    <w:rsid w:val="00674021"/>
    <w:rsid w:val="0068704E"/>
    <w:rsid w:val="006D0DB8"/>
    <w:rsid w:val="0075485D"/>
    <w:rsid w:val="00763242"/>
    <w:rsid w:val="007E60CE"/>
    <w:rsid w:val="00844565"/>
    <w:rsid w:val="008545EB"/>
    <w:rsid w:val="00963B59"/>
    <w:rsid w:val="009A7146"/>
    <w:rsid w:val="009F1133"/>
    <w:rsid w:val="00A745A6"/>
    <w:rsid w:val="00AC66CD"/>
    <w:rsid w:val="00B10C87"/>
    <w:rsid w:val="00B3700A"/>
    <w:rsid w:val="00C139B0"/>
    <w:rsid w:val="00C67228"/>
    <w:rsid w:val="00CD0ED3"/>
    <w:rsid w:val="00D86EEC"/>
    <w:rsid w:val="00DB749B"/>
    <w:rsid w:val="00DC7095"/>
    <w:rsid w:val="00E158D8"/>
    <w:rsid w:val="00E90C4B"/>
    <w:rsid w:val="00EA2041"/>
    <w:rsid w:val="00F206FE"/>
    <w:rsid w:val="00FA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0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ED3"/>
    <w:pPr>
      <w:pBdr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pBdr>
      <w:shd w:val="clear" w:color="auto" w:fill="EBEFE6" w:themeFill="accent2" w:themeFillTint="33"/>
      <w:spacing w:before="480" w:after="120" w:line="269" w:lineRule="auto"/>
      <w:ind w:left="851" w:right="1327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4E5D3C" w:themeColor="accent2" w:themeShade="7F"/>
      <w:spacing w:val="20"/>
      <w:sz w:val="22"/>
      <w:szCs w:val="22"/>
    </w:rPr>
  </w:style>
  <w:style w:type="paragraph" w:styleId="Heading2">
    <w:name w:val="heading 2"/>
    <w:next w:val="PositionDetails"/>
    <w:link w:val="Heading2Char"/>
    <w:uiPriority w:val="9"/>
    <w:unhideWhenUsed/>
    <w:qFormat/>
    <w:rsid w:val="00CD0ED3"/>
    <w:pPr>
      <w:keepNext/>
      <w:tabs>
        <w:tab w:val="right" w:leader="dot" w:pos="10773"/>
      </w:tabs>
      <w:ind w:left="851" w:right="1467"/>
      <w:outlineLvl w:val="1"/>
    </w:pPr>
    <w:rPr>
      <w:b/>
      <w:color w:val="5A5A5A" w:themeColor="text1" w:themeTint="A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D0E"/>
    <w:pPr>
      <w:pBdr>
        <w:left w:val="single" w:sz="48" w:space="2" w:color="9CB084" w:themeColor="accent2"/>
        <w:bottom w:val="single" w:sz="4" w:space="0" w:color="9CB084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D0E"/>
    <w:pPr>
      <w:pBdr>
        <w:left w:val="single" w:sz="4" w:space="2" w:color="9CB084" w:themeColor="accent2"/>
        <w:bottom w:val="single" w:sz="4" w:space="2" w:color="9CB084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D0E"/>
    <w:pPr>
      <w:pBdr>
        <w:left w:val="dotted" w:sz="4" w:space="2" w:color="9CB084" w:themeColor="accent2"/>
        <w:bottom w:val="dotted" w:sz="4" w:space="2" w:color="9CB084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D0E"/>
    <w:pPr>
      <w:pBdr>
        <w:bottom w:val="single" w:sz="4" w:space="2" w:color="D7DFC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8C5A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D0E"/>
    <w:pPr>
      <w:pBdr>
        <w:bottom w:val="dotted" w:sz="4" w:space="2" w:color="C3CFB5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8C5A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D0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CB084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D0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CB084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ED3"/>
    <w:rPr>
      <w:rFonts w:asciiTheme="majorHAnsi" w:eastAsiaTheme="majorEastAsia" w:hAnsiTheme="majorHAnsi" w:cstheme="majorBidi"/>
      <w:b/>
      <w:bCs/>
      <w:i/>
      <w:iCs/>
      <w:caps/>
      <w:color w:val="4E5D3C" w:themeColor="accent2" w:themeShade="7F"/>
      <w:spacing w:val="20"/>
      <w:shd w:val="clear" w:color="auto" w:fill="EBEFE6" w:themeFill="accent2" w:themeFillTint="33"/>
    </w:rPr>
  </w:style>
  <w:style w:type="character" w:styleId="SubtleReference">
    <w:name w:val="Subtle Reference"/>
    <w:uiPriority w:val="31"/>
    <w:qFormat/>
    <w:rsid w:val="005E4D0E"/>
    <w:rPr>
      <w:i/>
      <w:iCs/>
      <w:smallCaps/>
      <w:color w:val="9CB084" w:themeColor="accent2"/>
      <w:u w:color="9CB084" w:themeColor="accent2"/>
    </w:rPr>
  </w:style>
  <w:style w:type="character" w:styleId="BookTitle">
    <w:name w:val="Book Title"/>
    <w:uiPriority w:val="33"/>
    <w:qFormat/>
    <w:rsid w:val="005E4D0E"/>
    <w:rPr>
      <w:rFonts w:asciiTheme="majorHAnsi" w:eastAsiaTheme="majorEastAsia" w:hAnsiTheme="majorHAnsi" w:cstheme="majorBidi"/>
      <w:b/>
      <w:bCs/>
      <w:i/>
      <w:iCs/>
      <w:smallCaps/>
      <w:color w:val="758C5A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D0ED3"/>
    <w:rPr>
      <w:b/>
      <w:color w:val="5A5A5A" w:themeColor="text1" w:themeTint="A5"/>
    </w:rPr>
  </w:style>
  <w:style w:type="character" w:customStyle="1" w:styleId="Heading3Char">
    <w:name w:val="Heading 3 Char"/>
    <w:basedOn w:val="DefaultParagraphFont"/>
    <w:link w:val="Heading3"/>
    <w:uiPriority w:val="9"/>
    <w:rsid w:val="005E4D0E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D0E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D0E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D0E"/>
    <w:rPr>
      <w:rFonts w:asciiTheme="majorHAnsi" w:eastAsiaTheme="majorEastAsia" w:hAnsiTheme="majorHAnsi" w:cstheme="majorBidi"/>
      <w:i/>
      <w:iCs/>
      <w:color w:val="758C5A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D0E"/>
    <w:rPr>
      <w:rFonts w:asciiTheme="majorHAnsi" w:eastAsiaTheme="majorEastAsia" w:hAnsiTheme="majorHAnsi" w:cstheme="majorBidi"/>
      <w:i/>
      <w:iCs/>
      <w:color w:val="758C5A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D0E"/>
    <w:rPr>
      <w:rFonts w:asciiTheme="majorHAnsi" w:eastAsiaTheme="majorEastAsia" w:hAnsiTheme="majorHAnsi" w:cstheme="majorBidi"/>
      <w:i/>
      <w:iCs/>
      <w:color w:val="9CB084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D0E"/>
    <w:rPr>
      <w:rFonts w:asciiTheme="majorHAnsi" w:eastAsiaTheme="majorEastAsia" w:hAnsiTheme="majorHAnsi" w:cstheme="majorBidi"/>
      <w:i/>
      <w:iCs/>
      <w:color w:val="9CB084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D0E"/>
    <w:rPr>
      <w:b/>
      <w:bCs/>
      <w:color w:val="758C5A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4D0E"/>
    <w:pPr>
      <w:pBdr>
        <w:top w:val="single" w:sz="48" w:space="0" w:color="9CB084" w:themeColor="accent2"/>
        <w:bottom w:val="single" w:sz="48" w:space="0" w:color="9CB084" w:themeColor="accent2"/>
      </w:pBdr>
      <w:shd w:val="clear" w:color="auto" w:fill="9CB084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E4D0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CB084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D0E"/>
    <w:pPr>
      <w:pBdr>
        <w:bottom w:val="dotted" w:sz="8" w:space="10" w:color="9CB084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5D3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4D0E"/>
    <w:rPr>
      <w:rFonts w:asciiTheme="majorHAnsi" w:eastAsiaTheme="majorEastAsia" w:hAnsiTheme="majorHAnsi" w:cstheme="majorBidi"/>
      <w:i/>
      <w:iCs/>
      <w:color w:val="4E5D3C" w:themeColor="accent2" w:themeShade="7F"/>
      <w:sz w:val="24"/>
      <w:szCs w:val="24"/>
    </w:rPr>
  </w:style>
  <w:style w:type="character" w:styleId="Strong">
    <w:name w:val="Strong"/>
    <w:uiPriority w:val="22"/>
    <w:qFormat/>
    <w:rsid w:val="005E4D0E"/>
    <w:rPr>
      <w:b/>
      <w:bCs/>
      <w:spacing w:val="0"/>
    </w:rPr>
  </w:style>
  <w:style w:type="character" w:styleId="Emphasis">
    <w:name w:val="Emphasis"/>
    <w:uiPriority w:val="20"/>
    <w:qFormat/>
    <w:rsid w:val="005E4D0E"/>
    <w:rPr>
      <w:rFonts w:asciiTheme="majorHAnsi" w:eastAsiaTheme="majorEastAsia" w:hAnsiTheme="majorHAnsi" w:cstheme="majorBidi"/>
      <w:b/>
      <w:bCs/>
      <w:i/>
      <w:iCs/>
      <w:color w:val="9CB084" w:themeColor="accent2"/>
      <w:bdr w:val="single" w:sz="18" w:space="0" w:color="EBEFE6" w:themeColor="accent2" w:themeTint="33"/>
      <w:shd w:val="clear" w:color="auto" w:fill="EBEFE6" w:themeFill="accent2" w:themeFillTint="33"/>
    </w:rPr>
  </w:style>
  <w:style w:type="paragraph" w:styleId="NoSpacing">
    <w:name w:val="No Spacing"/>
    <w:basedOn w:val="Normal"/>
    <w:uiPriority w:val="1"/>
    <w:qFormat/>
    <w:rsid w:val="005E4D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4D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4D0E"/>
    <w:rPr>
      <w:i w:val="0"/>
      <w:iCs w:val="0"/>
      <w:color w:val="758C5A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5E4D0E"/>
    <w:rPr>
      <w:color w:val="758C5A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D0E"/>
    <w:pPr>
      <w:pBdr>
        <w:top w:val="dotted" w:sz="8" w:space="10" w:color="9CB084" w:themeColor="accent2"/>
        <w:bottom w:val="dotted" w:sz="8" w:space="10" w:color="9CB084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CB084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D0E"/>
    <w:rPr>
      <w:rFonts w:asciiTheme="majorHAnsi" w:eastAsiaTheme="majorEastAsia" w:hAnsiTheme="majorHAnsi" w:cstheme="majorBidi"/>
      <w:b/>
      <w:bCs/>
      <w:i/>
      <w:iCs/>
      <w:color w:val="9CB084" w:themeColor="accent2"/>
      <w:sz w:val="20"/>
      <w:szCs w:val="20"/>
    </w:rPr>
  </w:style>
  <w:style w:type="character" w:styleId="SubtleEmphasis">
    <w:name w:val="Subtle Emphasis"/>
    <w:uiPriority w:val="19"/>
    <w:qFormat/>
    <w:rsid w:val="005E4D0E"/>
    <w:rPr>
      <w:rFonts w:asciiTheme="majorHAnsi" w:eastAsiaTheme="majorEastAsia" w:hAnsiTheme="majorHAnsi" w:cstheme="majorBidi"/>
      <w:i/>
      <w:iCs/>
      <w:color w:val="9CB084" w:themeColor="accent2"/>
    </w:rPr>
  </w:style>
  <w:style w:type="character" w:styleId="IntenseEmphasis">
    <w:name w:val="Intense Emphasis"/>
    <w:uiPriority w:val="21"/>
    <w:qFormat/>
    <w:rsid w:val="005E4D0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CB084" w:themeColor="accent2"/>
      <w:shd w:val="clear" w:color="auto" w:fill="9CB084" w:themeFill="accent2"/>
      <w:vertAlign w:val="baseline"/>
    </w:rPr>
  </w:style>
  <w:style w:type="character" w:styleId="IntenseReference">
    <w:name w:val="Intense Reference"/>
    <w:uiPriority w:val="32"/>
    <w:qFormat/>
    <w:rsid w:val="005E4D0E"/>
    <w:rPr>
      <w:b/>
      <w:bCs/>
      <w:i/>
      <w:iCs/>
      <w:smallCaps/>
      <w:color w:val="9CB084" w:themeColor="accent2"/>
      <w:u w:color="9CB084" w:themeColor="accen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D0E"/>
    <w:pPr>
      <w:outlineLvl w:val="9"/>
    </w:pPr>
  </w:style>
  <w:style w:type="paragraph" w:customStyle="1" w:styleId="Position">
    <w:name w:val="Position"/>
    <w:autoRedefine/>
    <w:qFormat/>
    <w:rsid w:val="005E4D0E"/>
    <w:pPr>
      <w:tabs>
        <w:tab w:val="right" w:leader="dot" w:pos="10915"/>
      </w:tabs>
      <w:spacing w:before="240" w:after="120"/>
      <w:ind w:left="1134" w:right="1327"/>
    </w:pPr>
    <w:rPr>
      <w:b/>
      <w:color w:val="5A5A5A" w:themeColor="text1" w:themeTint="A5"/>
    </w:rPr>
  </w:style>
  <w:style w:type="paragraph" w:customStyle="1" w:styleId="PositionDetails">
    <w:name w:val="Position Details"/>
    <w:autoRedefine/>
    <w:qFormat/>
    <w:rsid w:val="00DC7095"/>
    <w:pPr>
      <w:numPr>
        <w:numId w:val="1"/>
      </w:numPr>
      <w:tabs>
        <w:tab w:val="right" w:leader="dot" w:pos="10915"/>
      </w:tabs>
      <w:spacing w:before="120" w:after="120" w:line="240" w:lineRule="auto"/>
      <w:ind w:left="1560" w:right="1327"/>
    </w:pPr>
    <w:rPr>
      <w:i/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Clarinettist</vt:lpstr>
      <vt:lpstr>    Vancouver Symphony Orchestra	1986 - 1991 &amp; 1995 - 1998</vt:lpstr>
      <vt:lpstr>    Hamilton Philharmonic Orchestra	1992 - 1994</vt:lpstr>
      <vt:lpstr>    Prince George Symphony Orchestra	1984 - 1986</vt:lpstr>
      <vt:lpstr>Education</vt:lpstr>
      <vt:lpstr>    University of Toronto	1980 - 1983</vt:lpstr>
      <vt:lpstr>    The Banff Centre for the Performing Arts	1983 - 84 &amp; 1991</vt:lpstr>
      <vt:lpstr>    Royal Conservatory of Music - Full Scholarship	1991 - 1992 &amp; 1979 - 1980</vt:lpstr>
      <vt:lpstr>Music festivals</vt:lpstr>
      <vt:lpstr>    CBC Arts National Radio Programme	 1984</vt:lpstr>
      <vt:lpstr>    Scotia Festival of Music	1986</vt:lpstr>
      <vt:lpstr>    Umeå Chamber Music Festival - Umeå, Sweden	1985</vt:lpstr>
      <vt:lpstr>    Baja Music Festival - Hungary	1985</vt:lpstr>
      <vt:lpstr>    Symphony Canada - Hawaiian Tour	1980</vt:lpstr>
      <vt:lpstr>Other arts enterprises</vt:lpstr>
      <vt:lpstr>    Musical Direction</vt:lpstr>
      <vt:lpstr>    Film Composition</vt:lpstr>
      <vt:lpstr>    Teaching</vt:lpstr>
      <vt:lpstr>    Other Music Activities</vt:lpstr>
      <vt:lpstr>    “Showboat”</vt:lpstr>
      <vt:lpstr>    Music &amp; Massage Therapy Workshop	1992 - 1993</vt:lpstr>
      <vt:lpstr>    “Icarus”	1990 - 1991</vt:lpstr>
      <vt:lpstr>    Clarinet Instructor	1986 - 1989</vt:lpstr>
      <vt:lpstr>    La Scala Opera Company of Milan	1986</vt:lpstr>
    </vt:vector>
  </TitlesOfParts>
  <Company>Hewlett-Packard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Hall</dc:creator>
  <cp:lastModifiedBy>Jason Hall</cp:lastModifiedBy>
  <cp:revision>1</cp:revision>
  <dcterms:created xsi:type="dcterms:W3CDTF">2010-05-10T03:29:00Z</dcterms:created>
  <dcterms:modified xsi:type="dcterms:W3CDTF">2010-05-10T04:13:00Z</dcterms:modified>
</cp:coreProperties>
</file>